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D36" w:rsidRPr="00E56D36" w:rsidRDefault="00E56D36" w:rsidP="00E56D36">
      <w:pPr>
        <w:jc w:val="center"/>
        <w:rPr>
          <w:sz w:val="20"/>
          <w:szCs w:val="20"/>
        </w:rPr>
      </w:pPr>
      <w:r w:rsidRPr="00E56D36">
        <w:rPr>
          <w:sz w:val="20"/>
          <w:szCs w:val="20"/>
        </w:rPr>
        <w:t>GENERAL ASSEMBLY OF NORTH CAROLINA</w:t>
      </w:r>
    </w:p>
    <w:p w:rsidR="00E56D36" w:rsidRPr="00E56D36" w:rsidRDefault="00E56D36" w:rsidP="00E56D36">
      <w:pPr>
        <w:jc w:val="center"/>
        <w:rPr>
          <w:sz w:val="20"/>
          <w:szCs w:val="20"/>
        </w:rPr>
      </w:pPr>
      <w:r w:rsidRPr="00E56D36">
        <w:rPr>
          <w:sz w:val="20"/>
          <w:szCs w:val="20"/>
        </w:rPr>
        <w:t>SESSION 2017</w:t>
      </w:r>
    </w:p>
    <w:p w:rsidR="00E56D36" w:rsidRPr="00E56D36" w:rsidRDefault="00E56D36" w:rsidP="00E56D36">
      <w:pPr>
        <w:jc w:val="center"/>
        <w:rPr>
          <w:sz w:val="20"/>
          <w:szCs w:val="20"/>
        </w:rPr>
      </w:pPr>
      <w:r w:rsidRPr="00E56D36">
        <w:rPr>
          <w:sz w:val="20"/>
          <w:szCs w:val="20"/>
        </w:rPr>
        <w:t>SENATE BILL 257</w:t>
      </w:r>
    </w:p>
    <w:p w:rsidR="00E56D36" w:rsidRPr="00E56D36" w:rsidRDefault="00E56D36" w:rsidP="00E56D36">
      <w:pPr>
        <w:jc w:val="center"/>
        <w:rPr>
          <w:sz w:val="20"/>
          <w:szCs w:val="20"/>
        </w:rPr>
      </w:pPr>
      <w:r w:rsidRPr="00E56D36">
        <w:rPr>
          <w:sz w:val="20"/>
          <w:szCs w:val="20"/>
        </w:rPr>
        <w:t xml:space="preserve">Appropriations/Base Budget Committee Substitute Adopted with </w:t>
      </w:r>
      <w:proofErr w:type="spellStart"/>
      <w:r w:rsidRPr="00E56D36">
        <w:rPr>
          <w:sz w:val="20"/>
          <w:szCs w:val="20"/>
        </w:rPr>
        <w:t>unengrossed</w:t>
      </w:r>
      <w:proofErr w:type="spellEnd"/>
    </w:p>
    <w:p w:rsidR="00E56D36" w:rsidRPr="00E56D36" w:rsidRDefault="00E56D36" w:rsidP="00E56D36">
      <w:pPr>
        <w:jc w:val="center"/>
        <w:rPr>
          <w:sz w:val="20"/>
          <w:szCs w:val="20"/>
        </w:rPr>
      </w:pPr>
      <w:proofErr w:type="gramStart"/>
      <w:r w:rsidRPr="00E56D36">
        <w:rPr>
          <w:sz w:val="20"/>
          <w:szCs w:val="20"/>
        </w:rPr>
        <w:t>amendments</w:t>
      </w:r>
      <w:proofErr w:type="gramEnd"/>
      <w:r w:rsidRPr="00E56D36">
        <w:rPr>
          <w:sz w:val="20"/>
          <w:szCs w:val="20"/>
        </w:rPr>
        <w:t xml:space="preserve"> 5/10/17</w:t>
      </w:r>
    </w:p>
    <w:p w:rsidR="00E56D36" w:rsidRPr="00E56D36" w:rsidRDefault="00E56D36" w:rsidP="00E56D36">
      <w:pPr>
        <w:jc w:val="center"/>
        <w:rPr>
          <w:sz w:val="20"/>
          <w:szCs w:val="20"/>
        </w:rPr>
      </w:pPr>
      <w:r w:rsidRPr="00E56D36">
        <w:rPr>
          <w:sz w:val="20"/>
          <w:szCs w:val="20"/>
        </w:rPr>
        <w:t xml:space="preserve">Finance Committee favorable with </w:t>
      </w:r>
      <w:proofErr w:type="spellStart"/>
      <w:r w:rsidRPr="00E56D36">
        <w:rPr>
          <w:sz w:val="20"/>
          <w:szCs w:val="20"/>
        </w:rPr>
        <w:t>unengrossed</w:t>
      </w:r>
      <w:proofErr w:type="spellEnd"/>
      <w:r w:rsidRPr="00E56D36">
        <w:rPr>
          <w:sz w:val="20"/>
          <w:szCs w:val="20"/>
        </w:rPr>
        <w:t xml:space="preserve"> amendments 5/10/17</w:t>
      </w:r>
    </w:p>
    <w:p w:rsidR="00E56D36" w:rsidRPr="00E56D36" w:rsidRDefault="00E56D36" w:rsidP="00E56D36">
      <w:pPr>
        <w:jc w:val="center"/>
        <w:rPr>
          <w:sz w:val="20"/>
          <w:szCs w:val="20"/>
        </w:rPr>
      </w:pPr>
      <w:r w:rsidRPr="00E56D36">
        <w:rPr>
          <w:sz w:val="20"/>
          <w:szCs w:val="20"/>
        </w:rPr>
        <w:t>Pensions and Retirement and Aging Committee Substitute Adopted 5/10/17</w:t>
      </w:r>
    </w:p>
    <w:p w:rsidR="00E56D36" w:rsidRPr="00E56D36" w:rsidRDefault="00E56D36" w:rsidP="00E56D36">
      <w:pPr>
        <w:jc w:val="center"/>
        <w:rPr>
          <w:sz w:val="20"/>
          <w:szCs w:val="20"/>
        </w:rPr>
      </w:pPr>
      <w:r w:rsidRPr="00E56D36">
        <w:rPr>
          <w:sz w:val="20"/>
          <w:szCs w:val="20"/>
        </w:rPr>
        <w:t>Third Edition Engrossed 5/12/17</w:t>
      </w:r>
    </w:p>
    <w:p w:rsidR="00E56D36" w:rsidRPr="00E56D36" w:rsidRDefault="00E56D36" w:rsidP="00E56D36">
      <w:pPr>
        <w:jc w:val="center"/>
        <w:rPr>
          <w:sz w:val="20"/>
          <w:szCs w:val="20"/>
        </w:rPr>
      </w:pPr>
      <w:r w:rsidRPr="00E56D36">
        <w:rPr>
          <w:sz w:val="20"/>
          <w:szCs w:val="20"/>
        </w:rPr>
        <w:t>Corrected Copy 5/15/17</w:t>
      </w:r>
    </w:p>
    <w:p w:rsidR="00E56D36" w:rsidRPr="00E56D36" w:rsidRDefault="00E56D36" w:rsidP="00E56D36">
      <w:pPr>
        <w:jc w:val="center"/>
        <w:rPr>
          <w:sz w:val="20"/>
          <w:szCs w:val="20"/>
        </w:rPr>
      </w:pPr>
      <w:r w:rsidRPr="00E56D36">
        <w:rPr>
          <w:sz w:val="20"/>
          <w:szCs w:val="20"/>
        </w:rPr>
        <w:t>House Committee Substitute Favorable 5/30/17</w:t>
      </w:r>
    </w:p>
    <w:p w:rsidR="00E56D36" w:rsidRPr="00E56D36" w:rsidRDefault="00E56D36" w:rsidP="00E56D36">
      <w:pPr>
        <w:jc w:val="center"/>
        <w:rPr>
          <w:sz w:val="20"/>
          <w:szCs w:val="20"/>
        </w:rPr>
      </w:pPr>
      <w:r w:rsidRPr="00E56D36">
        <w:rPr>
          <w:sz w:val="20"/>
          <w:szCs w:val="20"/>
        </w:rPr>
        <w:t>House Committee Substitute #2 Favorable 5/31/17</w:t>
      </w:r>
    </w:p>
    <w:p w:rsidR="00E56D36" w:rsidRPr="00E56D36" w:rsidRDefault="00E56D36" w:rsidP="00E56D36">
      <w:pPr>
        <w:jc w:val="center"/>
        <w:rPr>
          <w:sz w:val="20"/>
          <w:szCs w:val="20"/>
        </w:rPr>
      </w:pPr>
      <w:r w:rsidRPr="00E56D36">
        <w:rPr>
          <w:sz w:val="20"/>
          <w:szCs w:val="20"/>
        </w:rPr>
        <w:t>Seventh Edition Engrossed 6/2/17</w:t>
      </w:r>
    </w:p>
    <w:p w:rsidR="00E56D36" w:rsidRPr="00E56D36" w:rsidRDefault="00E56D36" w:rsidP="00E56D36">
      <w:pPr>
        <w:jc w:val="center"/>
        <w:rPr>
          <w:sz w:val="20"/>
          <w:szCs w:val="20"/>
        </w:rPr>
      </w:pPr>
      <w:r w:rsidRPr="00E56D36">
        <w:rPr>
          <w:sz w:val="20"/>
          <w:szCs w:val="20"/>
        </w:rPr>
        <w:t>Proposed Conference Committee Substitute S257-PCCS55079-MLxfr-2</w:t>
      </w:r>
    </w:p>
    <w:p w:rsidR="00E56D36" w:rsidRDefault="00E56D36" w:rsidP="00E56D36">
      <w:pPr>
        <w:jc w:val="center"/>
        <w:rPr>
          <w:sz w:val="20"/>
          <w:szCs w:val="20"/>
        </w:rPr>
      </w:pPr>
      <w:r w:rsidRPr="00E56D36">
        <w:rPr>
          <w:sz w:val="20"/>
          <w:szCs w:val="20"/>
        </w:rPr>
        <w:t>Short Title: Appropriations Act of 2017.</w:t>
      </w:r>
    </w:p>
    <w:p w:rsidR="00E56D36" w:rsidRDefault="00E56D36" w:rsidP="00E56D36">
      <w:pPr>
        <w:rPr>
          <w:sz w:val="20"/>
          <w:szCs w:val="20"/>
        </w:rPr>
      </w:pPr>
    </w:p>
    <w:p w:rsidR="00E56D36" w:rsidRDefault="00E56D36" w:rsidP="00E56D36">
      <w:pPr>
        <w:rPr>
          <w:sz w:val="20"/>
          <w:szCs w:val="20"/>
        </w:rPr>
      </w:pPr>
      <w:r>
        <w:rPr>
          <w:sz w:val="20"/>
          <w:szCs w:val="20"/>
        </w:rPr>
        <w:t>PAGE 383:</w:t>
      </w:r>
    </w:p>
    <w:p w:rsidR="00E56D36" w:rsidRPr="00E56D36" w:rsidRDefault="00E56D36" w:rsidP="00E56D36">
      <w:pPr>
        <w:jc w:val="center"/>
        <w:rPr>
          <w:b/>
          <w:sz w:val="20"/>
          <w:szCs w:val="20"/>
        </w:rPr>
      </w:pPr>
    </w:p>
    <w:p w:rsidR="00E56D36" w:rsidRPr="00E56D36" w:rsidRDefault="00E56D36" w:rsidP="00E56D36">
      <w:pPr>
        <w:jc w:val="center"/>
        <w:rPr>
          <w:b/>
          <w:sz w:val="20"/>
          <w:szCs w:val="20"/>
        </w:rPr>
      </w:pPr>
      <w:r w:rsidRPr="00E56D36">
        <w:rPr>
          <w:b/>
          <w:sz w:val="20"/>
          <w:szCs w:val="20"/>
        </w:rPr>
        <w:t>ANNUAL REPORT/PROGRESS OF PROJECTS IDENTIFIED IN PLANS FUNDED</w:t>
      </w:r>
    </w:p>
    <w:p w:rsidR="00E56D36" w:rsidRPr="00E56D36" w:rsidRDefault="00E56D36" w:rsidP="00E56D36">
      <w:pPr>
        <w:jc w:val="center"/>
        <w:rPr>
          <w:b/>
          <w:sz w:val="20"/>
          <w:szCs w:val="20"/>
        </w:rPr>
      </w:pPr>
      <w:r w:rsidRPr="00E56D36">
        <w:rPr>
          <w:b/>
          <w:sz w:val="20"/>
          <w:szCs w:val="20"/>
        </w:rPr>
        <w:t>FROM BICYCLE AND PEDESTRIAN PLANNING GRANT FUNDS</w:t>
      </w:r>
    </w:p>
    <w:p w:rsidR="00E56D36" w:rsidRPr="00E56D36" w:rsidRDefault="00E56D36" w:rsidP="00E56D36">
      <w:pPr>
        <w:jc w:val="center"/>
        <w:rPr>
          <w:sz w:val="20"/>
          <w:szCs w:val="20"/>
        </w:rPr>
      </w:pPr>
      <w:r w:rsidRPr="00E56D36">
        <w:rPr>
          <w:sz w:val="20"/>
          <w:szCs w:val="20"/>
        </w:rPr>
        <w:t>SECTION 34.22. Article 2 of Chapter 136 of the General Statutes is amended by</w:t>
      </w:r>
    </w:p>
    <w:p w:rsidR="00E56D36" w:rsidRDefault="00E56D36" w:rsidP="00E56D36">
      <w:pPr>
        <w:jc w:val="center"/>
        <w:rPr>
          <w:sz w:val="20"/>
          <w:szCs w:val="20"/>
        </w:rPr>
      </w:pPr>
      <w:proofErr w:type="gramStart"/>
      <w:r w:rsidRPr="00E56D36">
        <w:rPr>
          <w:sz w:val="20"/>
          <w:szCs w:val="20"/>
        </w:rPr>
        <w:t>adding</w:t>
      </w:r>
      <w:proofErr w:type="gramEnd"/>
      <w:r w:rsidRPr="00E56D36">
        <w:rPr>
          <w:sz w:val="20"/>
          <w:szCs w:val="20"/>
        </w:rPr>
        <w:t xml:space="preserve"> a new section to read:</w:t>
      </w:r>
    </w:p>
    <w:p w:rsidR="00E56D36" w:rsidRPr="00E56D36" w:rsidRDefault="00E56D36" w:rsidP="00E56D36">
      <w:pPr>
        <w:jc w:val="center"/>
        <w:rPr>
          <w:sz w:val="20"/>
          <w:szCs w:val="20"/>
        </w:rPr>
      </w:pPr>
    </w:p>
    <w:p w:rsidR="00E56D36" w:rsidRPr="00E56D36" w:rsidRDefault="00E56D36" w:rsidP="00E56D36">
      <w:pPr>
        <w:rPr>
          <w:sz w:val="20"/>
          <w:szCs w:val="20"/>
        </w:rPr>
      </w:pPr>
      <w:r w:rsidRPr="00E56D36">
        <w:rPr>
          <w:sz w:val="20"/>
          <w:szCs w:val="20"/>
        </w:rPr>
        <w:t xml:space="preserve">18 "§ 136-41.5. </w:t>
      </w:r>
      <w:proofErr w:type="gramStart"/>
      <w:r w:rsidRPr="00E56D36">
        <w:rPr>
          <w:sz w:val="20"/>
          <w:szCs w:val="20"/>
        </w:rPr>
        <w:t>Annual report on use of Bicycle and Pedestrian Planning Grant funds.</w:t>
      </w:r>
      <w:proofErr w:type="gramEnd"/>
    </w:p>
    <w:p w:rsidR="00E56D36" w:rsidRPr="00E56D36" w:rsidRDefault="00E56D36" w:rsidP="00E56D36">
      <w:pPr>
        <w:rPr>
          <w:sz w:val="20"/>
          <w:szCs w:val="20"/>
        </w:rPr>
      </w:pPr>
      <w:r w:rsidRPr="00E56D36">
        <w:rPr>
          <w:sz w:val="20"/>
          <w:szCs w:val="20"/>
        </w:rPr>
        <w:t>19 The Division of Bicycle and Pedestrian Transportation of the Department of Transportation</w:t>
      </w:r>
    </w:p>
    <w:p w:rsidR="00E56D36" w:rsidRPr="00E56D36" w:rsidRDefault="00E56D36" w:rsidP="00E56D36">
      <w:pPr>
        <w:rPr>
          <w:sz w:val="20"/>
          <w:szCs w:val="20"/>
        </w:rPr>
      </w:pPr>
      <w:r w:rsidRPr="00E56D36">
        <w:rPr>
          <w:sz w:val="20"/>
          <w:szCs w:val="20"/>
        </w:rPr>
        <w:t>20 shall submit an annual report by May 15 on the progress of projects identified in plans (</w:t>
      </w:r>
      <w:proofErr w:type="spellStart"/>
      <w:r w:rsidRPr="00E56D36">
        <w:rPr>
          <w:sz w:val="20"/>
          <w:szCs w:val="20"/>
        </w:rPr>
        <w:t>i</w:t>
      </w:r>
      <w:proofErr w:type="spellEnd"/>
      <w:r w:rsidRPr="00E56D36">
        <w:rPr>
          <w:sz w:val="20"/>
          <w:szCs w:val="20"/>
        </w:rPr>
        <w:t>)</w:t>
      </w:r>
    </w:p>
    <w:p w:rsidR="00E56D36" w:rsidRPr="00E56D36" w:rsidRDefault="00E56D36" w:rsidP="00E56D36">
      <w:pPr>
        <w:rPr>
          <w:sz w:val="20"/>
          <w:szCs w:val="20"/>
        </w:rPr>
      </w:pPr>
      <w:r w:rsidRPr="00E56D36">
        <w:rPr>
          <w:sz w:val="20"/>
          <w:szCs w:val="20"/>
        </w:rPr>
        <w:t>21 submitted to the Division over the 10-year period prior to the report and (ii) funded from</w:t>
      </w:r>
    </w:p>
    <w:p w:rsidR="00E56D36" w:rsidRPr="00E56D36" w:rsidRDefault="00E56D36" w:rsidP="00E56D36">
      <w:pPr>
        <w:rPr>
          <w:sz w:val="20"/>
          <w:szCs w:val="20"/>
        </w:rPr>
      </w:pPr>
      <w:proofErr w:type="gramStart"/>
      <w:r w:rsidRPr="00E56D36">
        <w:rPr>
          <w:sz w:val="20"/>
          <w:szCs w:val="20"/>
        </w:rPr>
        <w:t>22 Bicycle and Pedestrian Planning Grant funds.</w:t>
      </w:r>
      <w:proofErr w:type="gramEnd"/>
      <w:r w:rsidRPr="00E56D36">
        <w:rPr>
          <w:sz w:val="20"/>
          <w:szCs w:val="20"/>
        </w:rPr>
        <w:t xml:space="preserve"> The Division shall submit the report required by</w:t>
      </w:r>
    </w:p>
    <w:p w:rsidR="00E56D36" w:rsidRPr="00E56D36" w:rsidRDefault="00E56D36" w:rsidP="00E56D36">
      <w:pPr>
        <w:rPr>
          <w:sz w:val="20"/>
          <w:szCs w:val="20"/>
        </w:rPr>
      </w:pPr>
      <w:r w:rsidRPr="00E56D36">
        <w:rPr>
          <w:sz w:val="20"/>
          <w:szCs w:val="20"/>
        </w:rPr>
        <w:t>23 this section to the chairs of the House of Representatives Appropriations Committee on</w:t>
      </w:r>
    </w:p>
    <w:p w:rsidR="00E56D36" w:rsidRPr="00E56D36" w:rsidRDefault="00E56D36" w:rsidP="00E56D36">
      <w:pPr>
        <w:rPr>
          <w:sz w:val="20"/>
          <w:szCs w:val="20"/>
        </w:rPr>
      </w:pPr>
      <w:r w:rsidRPr="00E56D36">
        <w:rPr>
          <w:sz w:val="20"/>
          <w:szCs w:val="20"/>
        </w:rPr>
        <w:t>24 Transportation, the chairs of the Senate Appropriations Committee on the Department of</w:t>
      </w:r>
    </w:p>
    <w:p w:rsidR="00E56D36" w:rsidRPr="00E56D36" w:rsidRDefault="00E56D36" w:rsidP="00E56D36">
      <w:pPr>
        <w:rPr>
          <w:sz w:val="20"/>
          <w:szCs w:val="20"/>
        </w:rPr>
      </w:pPr>
      <w:r w:rsidRPr="00E56D36">
        <w:rPr>
          <w:sz w:val="20"/>
          <w:szCs w:val="20"/>
        </w:rPr>
        <w:t>25 Transportation, and the Fiscal Research Division of the General Assembly."</w:t>
      </w:r>
    </w:p>
    <w:p w:rsidR="00E56D36" w:rsidRDefault="00E56D36" w:rsidP="00E56D36"/>
    <w:p w:rsidR="006A4DC9" w:rsidRDefault="006A4DC9">
      <w:bookmarkStart w:id="0" w:name="_GoBack"/>
      <w:bookmarkEnd w:id="0"/>
    </w:p>
    <w:sectPr w:rsidR="006A4DC9" w:rsidSect="00335B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D36"/>
    <w:rsid w:val="00335B01"/>
    <w:rsid w:val="006A4DC9"/>
    <w:rsid w:val="00E5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8BE7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1305</Characters>
  <Application>Microsoft Macintosh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Riegel</dc:creator>
  <cp:keywords/>
  <dc:description/>
  <cp:lastModifiedBy>Lisa Riegel</cp:lastModifiedBy>
  <cp:revision>1</cp:revision>
  <dcterms:created xsi:type="dcterms:W3CDTF">2017-06-21T11:39:00Z</dcterms:created>
  <dcterms:modified xsi:type="dcterms:W3CDTF">2017-06-21T11:43:00Z</dcterms:modified>
</cp:coreProperties>
</file>